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11.png" ContentType="image/png"/>
  <Override PartName="/word/media/image5.jpeg" ContentType="image/jpeg"/>
  <Override PartName="/word/media/image7.png" ContentType="image/png"/>
  <Override PartName="/word/media/image8.jpeg" ContentType="image/jpeg"/>
  <Override PartName="/word/media/image9.jpeg" ContentType="image/jpeg"/>
  <Override PartName="/word/media/image10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/>
      </w:pPr>
      <w:r>
        <w:rPr>
          <w:b/>
          <w:bCs/>
          <w:sz w:val="28"/>
          <w:szCs w:val="28"/>
        </w:rPr>
        <w:t xml:space="preserve">TABULKA </w:t>
      </w:r>
      <w:r>
        <w:rPr>
          <w:b/>
          <w:bCs/>
          <w:sz w:val="28"/>
          <w:szCs w:val="28"/>
        </w:rPr>
        <w:t xml:space="preserve">REFERENČNÍCH </w:t>
      </w:r>
      <w:r>
        <w:rPr>
          <w:b/>
          <w:bCs/>
          <w:sz w:val="28"/>
          <w:szCs w:val="28"/>
        </w:rPr>
        <w:t>SANITÁRNÍCH PŘEDMĚTŮ</w:t>
      </w:r>
    </w:p>
    <w:p>
      <w:pPr>
        <w:pStyle w:val="Normal"/>
        <w:spacing w:lineRule="auto" w:line="240" w:before="0" w:after="0"/>
        <w:rPr/>
      </w:pPr>
      <w:r>
        <w:rPr>
          <w:sz w:val="24"/>
          <w:szCs w:val="24"/>
        </w:rPr>
        <w:t xml:space="preserve">Veškeré výrobky budou osazeny v souladu s požadavky výrobce (montážní návod), součástí jsou montážní a kotevní prvky. </w:t>
      </w:r>
    </w:p>
    <w:p>
      <w:pPr>
        <w:pStyle w:val="Normal"/>
        <w:spacing w:lineRule="auto" w:line="240" w:before="0" w:after="0"/>
        <w:rPr/>
      </w:pPr>
      <w:r>
        <w:rPr>
          <w:sz w:val="24"/>
          <w:szCs w:val="24"/>
        </w:rPr>
        <w:t>Vzorky a finální umístění bude odsouhlaseno architektem, předem budou ověřeny skutečné rozměry stavebních konstrukcí.</w:t>
      </w:r>
    </w:p>
    <w:p>
      <w:pPr>
        <w:pStyle w:val="Normal"/>
        <w:spacing w:lineRule="auto" w:line="240" w:before="0" w:after="0"/>
        <w:rPr/>
      </w:pPr>
      <w:r>
        <w:rPr>
          <w:sz w:val="24"/>
          <w:szCs w:val="24"/>
        </w:rPr>
        <w:t xml:space="preserve">Technická specifikace výrobků </w:t>
      </w:r>
      <w:r>
        <w:rPr>
          <w:sz w:val="24"/>
          <w:szCs w:val="24"/>
        </w:rPr>
        <w:t xml:space="preserve">upřesněna </w:t>
      </w:r>
      <w:r>
        <w:rPr>
          <w:sz w:val="24"/>
          <w:szCs w:val="24"/>
        </w:rPr>
        <w:t xml:space="preserve">projektem ZTI. </w:t>
      </w:r>
    </w:p>
    <w:p>
      <w:pPr>
        <w:pStyle w:val="Normal"/>
        <w:spacing w:lineRule="auto" w:line="240" w:before="0" w:after="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daných zařízení budou dodrženy tyto požadavky:</w:t>
      </w:r>
    </w:p>
    <w:p>
      <w:pPr>
        <w:pStyle w:val="Default"/>
        <w:rPr>
          <w:highlight w:val="none"/>
          <w:shd w:fill="auto" w:val="clear"/>
        </w:rPr>
      </w:pPr>
      <w:r>
        <w:rPr>
          <w:b w:val="false"/>
          <w:strike w:val="false"/>
          <w:dstrike w:val="false"/>
          <w:sz w:val="22"/>
          <w:u w:val="none"/>
          <w:shd w:fill="auto" w:val="clear"/>
        </w:rPr>
        <w:t xml:space="preserve">V souladu </w:t>
      </w:r>
      <w:r>
        <w:rPr>
          <w:b w:val="false"/>
          <w:strike w:val="false"/>
          <w:dstrike w:val="false"/>
          <w:sz w:val="22"/>
          <w:u w:val="none"/>
          <w:shd w:fill="auto" w:val="clear"/>
        </w:rPr>
        <w:t xml:space="preserve">s </w:t>
      </w:r>
      <w:r>
        <w:rPr>
          <w:b w:val="false"/>
          <w:strike w:val="false"/>
          <w:dstrike w:val="false"/>
          <w:sz w:val="22"/>
          <w:u w:val="none"/>
          <w:shd w:fill="auto" w:val="clear"/>
        </w:rPr>
        <w:t xml:space="preserve">požadavky udržitelného využívání zařízení, která dle technického listu výrobku, stavební certifikací nebo stávajícím štítkem výrobku v EU má doloženou spotřebu vody: </w:t>
      </w:r>
    </w:p>
    <w:p>
      <w:pPr>
        <w:pStyle w:val="Default"/>
        <w:rPr>
          <w:highlight w:val="none"/>
          <w:shd w:fill="auto" w:val="clear"/>
        </w:rPr>
      </w:pPr>
      <w:r>
        <w:rPr>
          <w:b w:val="false"/>
          <w:strike w:val="false"/>
          <w:dstrike w:val="false"/>
          <w:sz w:val="22"/>
          <w:u w:val="none"/>
          <w:shd w:fill="auto" w:val="clear"/>
        </w:rPr>
        <w:t xml:space="preserve">a) umyvadlové baterie a kuchyňské baterie mají maximální průtok vody 6 litrů/min; </w:t>
      </w:r>
    </w:p>
    <w:p>
      <w:pPr>
        <w:pStyle w:val="Default"/>
        <w:rPr>
          <w:highlight w:val="none"/>
          <w:shd w:fill="auto" w:val="clear"/>
        </w:rPr>
      </w:pPr>
      <w:r>
        <w:rPr>
          <w:b w:val="false"/>
          <w:strike w:val="false"/>
          <w:dstrike w:val="false"/>
          <w:sz w:val="22"/>
          <w:u w:val="none"/>
          <w:shd w:fill="auto" w:val="clear"/>
        </w:rPr>
        <w:t xml:space="preserve">b) sprchy mají maximální průtok vody 8 litrů/min; </w:t>
      </w:r>
    </w:p>
    <w:p>
      <w:pPr>
        <w:pStyle w:val="Default"/>
        <w:spacing w:lineRule="auto" w:line="240" w:before="0" w:after="0"/>
        <w:rPr>
          <w:highlight w:val="none"/>
          <w:shd w:fill="auto" w:val="clear"/>
        </w:rPr>
      </w:pPr>
      <w:r>
        <w:rPr>
          <w:b w:val="false"/>
          <w:bCs/>
          <w:strike w:val="false"/>
          <w:dstrike w:val="false"/>
          <w:sz w:val="22"/>
          <w:szCs w:val="24"/>
          <w:u w:val="none"/>
          <w:shd w:fill="auto" w:val="clear"/>
        </w:rPr>
        <w:t xml:space="preserve">c) WC, zahrnující soupravy, mísy a splachovací nádrže, mají úplný objem splachovací vody maximálně 6 litrů a maximální průměrný objem splachovací vody 3,5 litru; 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/>
      </w:r>
    </w:p>
    <w:tbl>
      <w:tblPr>
        <w:tblStyle w:val="Mkatabulky"/>
        <w:tblW w:w="14000" w:type="dxa"/>
        <w:jc w:val="left"/>
        <w:tblInd w:w="87" w:type="dxa"/>
        <w:tblLayout w:type="fixed"/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8"/>
        <w:gridCol w:w="7266"/>
        <w:gridCol w:w="906"/>
        <w:gridCol w:w="4639"/>
      </w:tblGrid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8"/>
                <w:szCs w:val="28"/>
                <w:lang w:val="cs-CZ" w:eastAsia="en-US" w:bidi="ar-SA"/>
              </w:rPr>
              <w:t>OZN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8"/>
                <w:szCs w:val="28"/>
                <w:lang w:val="cs-CZ" w:eastAsia="en-US" w:bidi="ar-SA"/>
              </w:rPr>
              <w:t>POPIS</w:t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8"/>
                <w:szCs w:val="28"/>
                <w:lang w:val="cs-CZ" w:eastAsia="en-US" w:bidi="ar-SA"/>
              </w:rPr>
              <w:t>ks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i/>
                <w:kern w:val="0"/>
                <w:sz w:val="28"/>
                <w:szCs w:val="28"/>
                <w:lang w:val="cs-CZ" w:eastAsia="en-US" w:bidi="ar-SA"/>
              </w:rPr>
              <w:t>Ilustrační foto př.</w:t>
            </w:r>
          </w:p>
        </w:tc>
      </w:tr>
      <w:tr>
        <w:trPr>
          <w:trHeight w:val="2101" w:hRule="atLeast"/>
        </w:trPr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UM1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UMYVADLO keramické bílé, nástěnné, s otvorem pro baterii,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4"/>
                <w:szCs w:val="24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 broušenou spodní částí pro osazení skříňky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550x465x175mm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</w:rPr>
            </w:pPr>
            <w:r>
              <w:rPr>
                <w:i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+ závěsná skříňka pod umyvadlo s 1+1 zásuvkou, 550x450x390mm,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bílá, lesk, lamino, pomalé zavírání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+ instalační sada pro zavěšení do lehké sdk stěny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+ instalační sada pro zazdění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drawing>
                <wp:inline distT="0" distB="0" distL="0" distR="0">
                  <wp:extent cx="2059940" cy="1862455"/>
                  <wp:effectExtent l="0" t="0" r="0" b="0"/>
                  <wp:docPr id="1" name="Obrázek 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940" cy="186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UM2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UMYVÁTKO keramické bílé nástěnné, s otvorem pro baterii vpravo,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360x250x165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+ instalační sada pro zazdění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posOffset>603885</wp:posOffset>
                  </wp:positionH>
                  <wp:positionV relativeFrom="paragraph">
                    <wp:posOffset>64770</wp:posOffset>
                  </wp:positionV>
                  <wp:extent cx="1758315" cy="1430655"/>
                  <wp:effectExtent l="0" t="0" r="0" b="0"/>
                  <wp:wrapSquare wrapText="largest"/>
                  <wp:docPr id="2" name="Obrázek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315" cy="143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UM3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UMYVADLO BEZBARIÉROVÉ keramické bílé, nástěnné, s otvorem pro baterii,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640x550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+ instalační sada pro zazdění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</w:rPr>
              <w:drawing>
                <wp:inline distT="0" distB="0" distL="0" distR="0">
                  <wp:extent cx="2392680" cy="1703070"/>
                  <wp:effectExtent l="0" t="0" r="0" b="0"/>
                  <wp:docPr id="3" name="Obrázek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680" cy="170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WC1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WC MÍSA ZÁVĚSNÁ, hluboké splachování, 510x360x360 mm,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podomítkového splachovacího modulu, ovládací tlačítko pro 2 množství splachování, chrom mat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+ sedátko duroplast,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+ bidetové sedátko elektronické s přívodem teplé vody a s dosoušením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 xml:space="preserve">+ </w:t>
            </w: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t xml:space="preserve">předstěnová konstrukce </w:t>
            </w: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pro zazdění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t>+ předstěnová konstrukce do lehkých příček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3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sz w:val="20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posOffset>1014730</wp:posOffset>
                  </wp:positionH>
                  <wp:positionV relativeFrom="paragraph">
                    <wp:posOffset>189230</wp:posOffset>
                  </wp:positionV>
                  <wp:extent cx="1731010" cy="1617980"/>
                  <wp:effectExtent l="0" t="0" r="0" b="0"/>
                  <wp:wrapSquare wrapText="largest"/>
                  <wp:docPr id="4" name="Obrázek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01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inline distT="0" distB="0" distL="0" distR="0">
                  <wp:extent cx="857250" cy="534670"/>
                  <wp:effectExtent l="0" t="0" r="0" b="0"/>
                  <wp:docPr id="5" name="Obrázek 18" descr="C:\Documents and Settings\Lenovo\Plocha\tabulka\sigma 01 matný chr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18" descr="C:\Documents and Settings\Lenovo\Plocha\tabulka\sigma 01 matný chr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534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WC2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WC MÍSA ZÁVĚSNÁ pro tělesně postižené 360x700x380 mm,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sedátka duroplast, vč. podomítkového splachovacího modulu, ovládací tlačítko pro 2 množství splachování, chrom mat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 xml:space="preserve">+ </w:t>
            </w: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t xml:space="preserve">předstěnová konstrukce </w:t>
            </w: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pro zazdění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cs-CZ" w:bidi="ar-SA"/>
              </w:rPr>
              <w:t xml:space="preserve">         </w:t>
            </w:r>
            <w:r>
              <w:rPr>
                <w:sz w:val="20"/>
              </w:rPr>
              <w:drawing>
                <wp:inline distT="0" distB="0" distL="0" distR="0">
                  <wp:extent cx="2172335" cy="1600835"/>
                  <wp:effectExtent l="0" t="0" r="0" b="0"/>
                  <wp:docPr id="6" name="Obrázek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60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BA1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BATERIE UMYVADLOVÁ stojánková páková, chrom,v. 110mm,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 odtokovou soupravou, keramická kartuše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sifon umyvadlový 5/4´´, 50/170-250, pochromovaný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posOffset>3181985</wp:posOffset>
                  </wp:positionH>
                  <wp:positionV relativeFrom="paragraph">
                    <wp:posOffset>122555</wp:posOffset>
                  </wp:positionV>
                  <wp:extent cx="1037590" cy="1037590"/>
                  <wp:effectExtent l="0" t="0" r="0" b="0"/>
                  <wp:wrapSquare wrapText="largest"/>
                  <wp:docPr id="7" name="Obrázek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590" cy="1037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4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cs-CZ"/>
              </w:rPr>
            </w:pPr>
            <w:r>
              <w:rPr>
                <w:sz w:val="20"/>
              </w:rPr>
              <w:drawing>
                <wp:inline distT="0" distB="0" distL="0" distR="0">
                  <wp:extent cx="2032635" cy="1977390"/>
                  <wp:effectExtent l="0" t="0" r="0" b="0"/>
                  <wp:docPr id="8" name="obrázek 5" descr="Hansgrohe Focus E2 - Páková umyvadlová baterie 100, chrom 31607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ázek 5" descr="Hansgrohe Focus E2 - Páková umyvadlová baterie 100, chrom 31607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63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  <w:szCs w:val="24"/>
                <w:lang w:eastAsia="cs-CZ"/>
              </w:rPr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BA2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BATERIE UMYVADLOVÁ stojánková páková pro invalidy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 prodlouženou pákou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sifon umyvadlový 5/4´´, 50/170-250, pochromovaný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/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  <w:drawing>
                <wp:inline distT="0" distB="0" distL="0" distR="0">
                  <wp:extent cx="2388235" cy="2478405"/>
                  <wp:effectExtent l="0" t="0" r="0" b="0"/>
                  <wp:docPr id="9" name="Obrázek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ázek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8235" cy="2478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BA3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BATERIE SPRCHOVÁ nástěnná termostatická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Včetně hadice, ruční sprchové hlavice, upevňovací tyče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2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Autospacing="1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  <w:szCs w:val="24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Autospacing="1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sz w:val="20"/>
              </w:rPr>
              <w:drawing>
                <wp:inline distT="0" distB="0" distL="0" distR="0">
                  <wp:extent cx="1885950" cy="2143760"/>
                  <wp:effectExtent l="0" t="0" r="0" b="0"/>
                  <wp:docPr id="10" name="Obrázek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ázek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14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BA4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BATERIE SPRCHOVÁ nástěnná termostatická pro invalidy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Včetně hadice, ruční sprchové hlavice, upevňovací tyče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odtokové soupravy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Autospacing="1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</w:rPr>
              <w:drawing>
                <wp:inline distT="0" distB="0" distL="0" distR="0">
                  <wp:extent cx="1266190" cy="843280"/>
                  <wp:effectExtent l="0" t="0" r="0" b="0"/>
                  <wp:docPr id="11" name="obrázek 13" descr="http://hansgrohe-shop.cz/preview/Crometta-85-variojet-rucni-sprcha-000.jpg?w=373&amp;h=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ázek 13" descr="http://hansgrohe-shop.cz/preview/Crometta-85-variojet-rucni-sprcha-000.jpg?w=373&amp;h=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190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drawing>
                <wp:inline distT="0" distB="0" distL="0" distR="0">
                  <wp:extent cx="1238250" cy="781050"/>
                  <wp:effectExtent l="0" t="0" r="0" b="0"/>
                  <wp:docPr id="12" name="obrázek 15" descr="http://hansgrohe-shop.cz/preview/Isiflex-hadice-sprchova-1-25m-chrom-000.jpg?w=373&amp;h=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ázek 15" descr="http://hansgrohe-shop.cz/preview/Isiflex-hadice-sprchova-1-25m-chrom-000.jpg?w=373&amp;h=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Autospacing="1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</w:rPr>
              <mc:AlternateContent>
                <mc:Choice Requires="wps">
                  <w:drawing>
                    <wp:inline distT="0" distB="0" distL="0" distR="0" wp14:anchorId="63D15458">
                      <wp:extent cx="1671320" cy="1349375"/>
                      <wp:effectExtent l="0" t="0" r="0" b="0"/>
                      <wp:docPr id="13" name="Obrázek 25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ázek 25" descr=""/>
                              <pic:cNvPicPr/>
                            </pic:nvPicPr>
                            <pic:blipFill>
                              <a:blip r:embed="rId14"/>
                              <a:stretch/>
                            </pic:blipFill>
                            <pic:spPr>
                              <a:xfrm flipH="1" rot="10800000">
                                <a:off x="0" y="0"/>
                                <a:ext cx="1671480" cy="13492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Obrázek 25" stroked="f" o:allowincell="f" style="position:absolute;margin-left:0pt;margin-top:-106.3pt;width:131.55pt;height:106.2pt;mso-wrap-style:none;v-text-anchor:middle;rotation:180;mso-position-vertical:top" wp14:anchorId="63D15458" type="_x0000_t75">
                      <v:imagedata r:id="rId15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BA5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BATERIE KUCHYŇSKÁ DŘEZOVÁ stojánková páková, v. 338 hl.204mm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keramická kartuše, chrom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sifon bílý plast</w:t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posOffset>1118870</wp:posOffset>
                  </wp:positionH>
                  <wp:positionV relativeFrom="paragraph">
                    <wp:posOffset>116840</wp:posOffset>
                  </wp:positionV>
                  <wp:extent cx="973455" cy="1859915"/>
                  <wp:effectExtent l="0" t="0" r="0" b="0"/>
                  <wp:wrapSquare wrapText="largest"/>
                  <wp:docPr id="14" name="Obrázek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ázek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185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11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BA6</w:t>
            </w:r>
          </w:p>
        </w:tc>
        <w:tc>
          <w:tcPr>
            <w:tcW w:w="726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BATERIE KUCHYŇSKÁ DŘEZOVÁ stojánková páková pro invalidy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keramická kartuše, chrom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sifon bílý plast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46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sz w:val="20"/>
              </w:rPr>
              <w:drawing>
                <wp:inline distT="0" distB="0" distL="0" distR="0">
                  <wp:extent cx="1692275" cy="1750695"/>
                  <wp:effectExtent l="0" t="0" r="0" b="0"/>
                  <wp:docPr id="15" name="Obrázek 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ázek 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275" cy="175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color w:val="0000FF"/>
                <w:sz w:val="20"/>
                <w:lang w:eastAsia="cs-CZ"/>
              </w:rPr>
            </w:r>
          </w:p>
        </w:tc>
      </w:tr>
      <w:tr>
        <w:trPr/>
        <w:tc>
          <w:tcPr>
            <w:tcW w:w="11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BA7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</w:tc>
        <w:tc>
          <w:tcPr>
            <w:tcW w:w="726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BIDETOVÁ SPRŠKA chrom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Včetně podomítkového tělesa</w:t>
            </w:r>
          </w:p>
        </w:tc>
        <w:tc>
          <w:tcPr>
            <w:tcW w:w="90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sz w:val="20"/>
              </w:rPr>
              <w:drawing>
                <wp:inline distT="0" distB="0" distL="0" distR="0">
                  <wp:extent cx="2698115" cy="2007235"/>
                  <wp:effectExtent l="0" t="0" r="0" b="0"/>
                  <wp:docPr id="16" name="Obrázek 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ek 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115" cy="2007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SK1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SPRCHOVÁ VANIČKA 800x800 mm,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- vanička litý mramor, bílá, samonosná, zápustná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vč. odtokové soupravy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177165</wp:posOffset>
                  </wp:positionV>
                  <wp:extent cx="1739900" cy="1475105"/>
                  <wp:effectExtent l="0" t="0" r="0" b="0"/>
                  <wp:wrapSquare wrapText="largest"/>
                  <wp:docPr id="17" name="Obrázek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ázek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47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SK2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SPRCHOVÁ VANIČKA 900x900 mm,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- vanička litý mramor, bílá, samonosná, zápustná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white"/>
              </w:rPr>
            </w:pPr>
            <w:r>
              <w:rPr>
                <w:rFonts w:eastAsia="Calibri" w:cs=""/>
                <w:kern w:val="0"/>
                <w:sz w:val="24"/>
                <w:szCs w:val="24"/>
                <w:highlight w:val="white"/>
                <w:lang w:val="cs-CZ" w:eastAsia="en-US" w:bidi="ar-SA"/>
              </w:rPr>
              <w:t>vč. odtokové soupravy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165735</wp:posOffset>
                  </wp:positionV>
                  <wp:extent cx="1955165" cy="1657350"/>
                  <wp:effectExtent l="0" t="0" r="0" b="0"/>
                  <wp:wrapSquare wrapText="largest"/>
                  <wp:docPr id="18" name="Obrázek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ázek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16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SK3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ODTOKOVÝ SPRCHOVÝ ŽLÁBEK dl.900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Chrom, se sifonem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</w:rPr>
              <w:drawing>
                <wp:inline distT="0" distB="0" distL="0" distR="0">
                  <wp:extent cx="2375535" cy="2375535"/>
                  <wp:effectExtent l="0" t="0" r="0" b="0"/>
                  <wp:docPr id="19" name="Obrázek 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Obrázek 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5535" cy="2375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</w:tc>
      </w:tr>
      <w:tr>
        <w:trPr/>
        <w:tc>
          <w:tcPr>
            <w:tcW w:w="11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SK4</w:t>
            </w:r>
          </w:p>
        </w:tc>
        <w:tc>
          <w:tcPr>
            <w:tcW w:w="726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SPRCHOVÁ ZÁSTĚNA ROHOVÁ PRO SPRCHU 800x800 mm,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2x suvné dveře dvojdílné, chromový rám, čiré sklo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0"/>
                <w:szCs w:val="24"/>
                <w:highlight w:val="whit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0"/>
                <w:szCs w:val="24"/>
                <w:highlight w:val="whit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</w:rPr>
              <w:drawing>
                <wp:inline distT="0" distB="0" distL="0" distR="0">
                  <wp:extent cx="1997075" cy="1997075"/>
                  <wp:effectExtent l="0" t="0" r="0" b="0"/>
                  <wp:docPr id="20" name="Obrázek 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ázek 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075" cy="1997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eastAsia="cs-CZ"/>
              </w:rPr>
            </w:pPr>
            <w:r>
              <w:rPr>
                <w:sz w:val="20"/>
                <w:lang w:eastAsia="cs-CZ"/>
              </w:rPr>
            </w:r>
          </w:p>
        </w:tc>
      </w:tr>
      <w:tr>
        <w:trPr/>
        <w:tc>
          <w:tcPr>
            <w:tcW w:w="118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SK5</w:t>
            </w:r>
          </w:p>
        </w:tc>
        <w:tc>
          <w:tcPr>
            <w:tcW w:w="7266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SPRCHOVÁ ZÁSTĚNA ROHOVÁ PRO SPRCHU 900x900 mm,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sz w:val="24"/>
                <w:szCs w:val="24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2x suvné dveře dvojdílné, chromový rám, čiré sklo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cs-CZ" w:eastAsia="en-US" w:bidi="ar-SA"/>
              </w:rPr>
              <w:t>1</w:t>
            </w:r>
          </w:p>
        </w:tc>
        <w:tc>
          <w:tcPr>
            <w:tcW w:w="4639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  <w:szCs w:val="24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  <w:szCs w:val="24"/>
                <w:lang w:eastAsia="cs-CZ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</w:rPr>
              <w:drawing>
                <wp:inline distT="0" distB="0" distL="0" distR="0">
                  <wp:extent cx="1986280" cy="1986280"/>
                  <wp:effectExtent l="0" t="0" r="0" b="0"/>
                  <wp:docPr id="21" name="Obrázek 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Obrázek 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280" cy="198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8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  <w:szCs w:val="24"/>
              </w:rPr>
            </w:pPr>
            <w:r>
              <w:rPr>
                <w:b/>
                <w:bCs/>
                <w:sz w:val="20"/>
                <w:szCs w:val="24"/>
              </w:rPr>
            </w:r>
          </w:p>
        </w:tc>
        <w:tc>
          <w:tcPr>
            <w:tcW w:w="726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90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</w:r>
          </w:p>
        </w:tc>
        <w:tc>
          <w:tcPr>
            <w:tcW w:w="463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sz w:val="20"/>
                <w:szCs w:val="24"/>
                <w:lang w:eastAsia="cs-CZ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  <w:shd w:fill="FFFF00" w:val="clear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8" w:right="1418" w:gutter="0" w:header="0" w:top="1135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744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paragraph" w:styleId="Nadpis1">
    <w:name w:val="Heading 1"/>
    <w:basedOn w:val="Normal"/>
    <w:link w:val="Nadpis1Char"/>
    <w:uiPriority w:val="9"/>
    <w:qFormat/>
    <w:rsid w:val="00210bd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291482"/>
    <w:rPr>
      <w:rFonts w:ascii="Tahoma" w:hAnsi="Tahoma" w:cs="Tahoma"/>
      <w:sz w:val="16"/>
      <w:szCs w:val="16"/>
    </w:rPr>
  </w:style>
  <w:style w:type="character" w:styleId="Nadpis1Char" w:customStyle="1">
    <w:name w:val="Nadpis 1 Char"/>
    <w:basedOn w:val="DefaultParagraphFont"/>
    <w:uiPriority w:val="9"/>
    <w:qFormat/>
    <w:rsid w:val="00210bd2"/>
    <w:rPr>
      <w:rFonts w:ascii="Times New Roman" w:hAnsi="Times New Roman" w:eastAsia="Times New Roman" w:cs="Times New Roman"/>
      <w:b/>
      <w:bCs/>
      <w:sz w:val="48"/>
      <w:szCs w:val="48"/>
      <w:lang w:eastAsia="cs-CZ"/>
    </w:rPr>
  </w:style>
  <w:style w:type="character" w:styleId="Internetovodkaz" w:customStyle="1">
    <w:name w:val="Hyperlink"/>
    <w:basedOn w:val="DefaultParagraphFont"/>
    <w:uiPriority w:val="99"/>
    <w:semiHidden/>
    <w:unhideWhenUsed/>
    <w:rsid w:val="00210bd2"/>
    <w:rPr>
      <w:color w:val="0000FF"/>
      <w:u w:val="single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2914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bsahtabulky" w:customStyle="1">
    <w:name w:val="Obsah tabulky"/>
    <w:basedOn w:val="Normal"/>
    <w:qFormat/>
    <w:pPr/>
    <w:rPr/>
  </w:style>
  <w:style w:type="paragraph" w:styleId="Nadpistabulky" w:customStyle="1">
    <w:name w:val="Nadpis tabulky"/>
    <w:basedOn w:val="Obsahtabulky"/>
    <w:qFormat/>
    <w:pPr/>
    <w:rPr/>
  </w:style>
  <w:style w:type="paragraph" w:styleId="ListParagraph">
    <w:name w:val="List Paragraph"/>
    <w:basedOn w:val="Normal"/>
    <w:uiPriority w:val="34"/>
    <w:qFormat/>
    <w:rsid w:val="00c856a1"/>
    <w:pPr>
      <w:spacing w:before="0" w:after="200"/>
      <w:ind w:left="720" w:hanging="0"/>
      <w:contextualSpacing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"/>
      <w:color w:val="000000"/>
      <w:kern w:val="0"/>
      <w:sz w:val="24"/>
      <w:szCs w:val="22"/>
      <w:lang w:val="cs-CZ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29148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8.jpeg"/><Relationship Id="rId21" Type="http://schemas.openxmlformats.org/officeDocument/2006/relationships/image" Target="media/image19.jpeg"/><Relationship Id="rId22" Type="http://schemas.openxmlformats.org/officeDocument/2006/relationships/image" Target="media/image20.jpeg"/><Relationship Id="rId23" Type="http://schemas.openxmlformats.org/officeDocument/2006/relationships/image" Target="media/image21.jpeg"/><Relationship Id="rId24" Type="http://schemas.openxmlformats.org/officeDocument/2006/relationships/numbering" Target="numbering.xml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Application>LibreOffice/7.4.2.3$Windows_X86_64 LibreOffice_project/382eef1f22670f7f4118c8c2dd222ec7ad009daf</Application>
  <AppVersion>15.0000</AppVersion>
  <Pages>7</Pages>
  <Words>475</Words>
  <Characters>2786</Characters>
  <CharactersWithSpaces>3165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2015-02-10T11:08:00Z</dcterms:created>
  <dc:creator>Lenovo</dc:creator>
  <dc:description/>
  <dc:language>cs-CZ</dc:language>
  <cp:lastModifiedBy/>
  <cp:lastPrinted>2022-11-20T16:06:49Z</cp:lastPrinted>
  <dcterms:modified xsi:type="dcterms:W3CDTF">2022-11-20T16:07:27Z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